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D0348D">
            <w:r>
              <w:t xml:space="preserve">  </w:t>
            </w:r>
            <w:r w:rsidR="00D0348D">
              <w:t>11.11</w:t>
            </w:r>
            <w:r w:rsidR="00942780">
              <w:t>.2012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942780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942780">
              <w:rPr>
                <w:b/>
              </w:rPr>
              <w:t xml:space="preserve"> 12818-2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942780">
            <w:r>
              <w:t>Heg Gjestgiveri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942780">
            <w:r>
              <w:t>D2310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942780">
            <w:r>
              <w:t>12818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D0348D">
            <w:r>
              <w:t xml:space="preserve">Lier </w:t>
            </w:r>
            <w:proofErr w:type="spellStart"/>
            <w:r>
              <w:t>Rotary</w:t>
            </w:r>
            <w:proofErr w:type="spellEnd"/>
            <w:r>
              <w:t xml:space="preserve">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94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  <w:p w:rsidR="00942780" w:rsidRDefault="00942780" w:rsidP="00D03126">
            <w:pPr>
              <w:jc w:val="left"/>
            </w:pPr>
            <w:r>
              <w:t>x</w:t>
            </w: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tbl>
            <w:tblPr>
              <w:tblW w:w="8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6"/>
              <w:gridCol w:w="630"/>
              <w:gridCol w:w="630"/>
              <w:gridCol w:w="630"/>
              <w:gridCol w:w="630"/>
              <w:gridCol w:w="630"/>
              <w:gridCol w:w="630"/>
            </w:tblGrid>
            <w:tr w:rsidR="00942780" w:rsidRPr="00942780" w:rsidTr="00942780">
              <w:trPr>
                <w:trHeight w:val="315"/>
              </w:trPr>
              <w:tc>
                <w:tcPr>
                  <w:tcW w:w="8300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4278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Noen av medlemmene i klubben har lagt ned et betydelig antall dugnadstimer med</w:t>
                  </w:r>
                </w:p>
              </w:tc>
            </w:tr>
            <w:tr w:rsidR="00942780" w:rsidRPr="00942780" w:rsidTr="00942780">
              <w:trPr>
                <w:trHeight w:val="180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942780"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942780"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942780"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42780" w:rsidRPr="00942780" w:rsidTr="00942780">
              <w:trPr>
                <w:trHeight w:val="315"/>
              </w:trPr>
              <w:tc>
                <w:tcPr>
                  <w:tcW w:w="8300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942780"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  <w:t>restaurering av bygningen (over 2000 t.)</w:t>
                  </w:r>
                </w:p>
              </w:tc>
            </w:tr>
            <w:tr w:rsidR="00942780" w:rsidRPr="00942780" w:rsidTr="00942780">
              <w:trPr>
                <w:trHeight w:val="150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42780" w:rsidRPr="00942780" w:rsidTr="00942780">
              <w:trPr>
                <w:trHeight w:val="315"/>
              </w:trPr>
              <w:tc>
                <w:tcPr>
                  <w:tcW w:w="8300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942780"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  <w:t>Inntekter av lokalhistoriske bøker skrevet av rotarymedlem John Willy Jacobsen, i tillegg til</w:t>
                  </w:r>
                </w:p>
              </w:tc>
            </w:tr>
            <w:tr w:rsidR="00942780" w:rsidRPr="00942780" w:rsidTr="00942780">
              <w:trPr>
                <w:trHeight w:val="180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42780" w:rsidRPr="00942780" w:rsidTr="00942780">
              <w:trPr>
                <w:trHeight w:val="315"/>
              </w:trPr>
              <w:tc>
                <w:tcPr>
                  <w:tcW w:w="8300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780" w:rsidRPr="00942780" w:rsidRDefault="00942780" w:rsidP="00942780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 w:rsidRPr="00942780">
                    <w:rPr>
                      <w:rFonts w:eastAsia="Times New Roman"/>
                      <w:color w:val="000000"/>
                      <w:sz w:val="20"/>
                      <w:szCs w:val="20"/>
                      <w:lang w:eastAsia="nb-NO"/>
                    </w:rPr>
                    <w:t>annen form for sponsing har Rotary-klubbene i Lier bidratt med kr. 620.000,-.</w:t>
                  </w:r>
                </w:p>
              </w:tc>
            </w:tr>
          </w:tbl>
          <w:p w:rsidR="00715E04" w:rsidRDefault="00715E04" w:rsidP="00586949">
            <w:pPr>
              <w:jc w:val="left"/>
            </w:pPr>
          </w:p>
        </w:tc>
      </w:tr>
      <w:tr w:rsidR="00942780" w:rsidTr="0082671B">
        <w:trPr>
          <w:trHeight w:val="461"/>
        </w:trPr>
        <w:tc>
          <w:tcPr>
            <w:tcW w:w="2268" w:type="dxa"/>
          </w:tcPr>
          <w:p w:rsidR="00942780" w:rsidRPr="00D0314F" w:rsidRDefault="00942780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942780" w:rsidRDefault="00942780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942780" w:rsidP="00586949">
            <w:pPr>
              <w:jc w:val="left"/>
            </w:pPr>
            <w:r w:rsidRPr="00942780">
              <w:t>Lier Rotary Klubb og Lier Øst Rotary Klubb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  <w:p w:rsidR="00942780" w:rsidRDefault="00942780" w:rsidP="00586949">
            <w:pPr>
              <w:jc w:val="left"/>
            </w:pPr>
            <w:r>
              <w:t>http</w:t>
            </w:r>
            <w:proofErr w:type="gramStart"/>
            <w:r>
              <w:t>://</w:t>
            </w:r>
            <w:proofErr w:type="gramEnd"/>
            <w:r>
              <w:t>(www.lier.rotary/?pageid=113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FB56A6" w:rsidRDefault="00FB56A6" w:rsidP="00586949">
            <w:pPr>
              <w:jc w:val="left"/>
            </w:pPr>
          </w:p>
          <w:p w:rsidR="00FB56A6" w:rsidRDefault="00FB56A6" w:rsidP="00586949">
            <w:pPr>
              <w:jc w:val="left"/>
            </w:pPr>
            <w:r>
              <w:t>Oddvard Johnsen</w:t>
            </w:r>
          </w:p>
          <w:p w:rsidR="00715E04" w:rsidRDefault="00942780" w:rsidP="00586949">
            <w:pPr>
              <w:jc w:val="left"/>
            </w:pPr>
            <w:proofErr w:type="spellStart"/>
            <w:proofErr w:type="gramStart"/>
            <w:r>
              <w:t>oddvar</w:t>
            </w:r>
            <w:proofErr w:type="spellEnd"/>
            <w:r>
              <w:t xml:space="preserve"> .</w:t>
            </w:r>
            <w:proofErr w:type="gramEnd"/>
            <w:r>
              <w:t>johnsen@lifi.no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942780" w:rsidP="00586949">
            <w:pPr>
              <w:jc w:val="left"/>
            </w:pPr>
            <w:r>
              <w:t>47347486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B7" w:rsidRDefault="009C02B7" w:rsidP="0082671B">
      <w:r>
        <w:separator/>
      </w:r>
    </w:p>
  </w:endnote>
  <w:endnote w:type="continuationSeparator" w:id="0">
    <w:p w:rsidR="009C02B7" w:rsidRDefault="009C02B7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B7" w:rsidRDefault="009C02B7" w:rsidP="0082671B">
      <w:r>
        <w:separator/>
      </w:r>
    </w:p>
  </w:footnote>
  <w:footnote w:type="continuationSeparator" w:id="0">
    <w:p w:rsidR="009C02B7" w:rsidRDefault="009C02B7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1D60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2780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02B7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39CC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348D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6A6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A69330E-B2FE-4A7D-83FF-D8DD9DA0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2012-11-19T09:18:00Z</dcterms:created>
  <dcterms:modified xsi:type="dcterms:W3CDTF">2012-11-19T09:18:00Z</dcterms:modified>
</cp:coreProperties>
</file>